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5F" w:rsidRPr="00420499" w:rsidRDefault="00420499" w:rsidP="00131653">
      <w:pPr>
        <w:jc w:val="center"/>
      </w:pPr>
      <w:r>
        <w:t>AKIŞ ANALİZÖRÜ VENTİLATÖR</w:t>
      </w:r>
      <w:r w:rsidR="001439B6" w:rsidRPr="00420499">
        <w:t xml:space="preserve"> </w:t>
      </w:r>
      <w:r w:rsidR="00431995" w:rsidRPr="00420499">
        <w:t>TEST CİHAZI ŞARTNAMESİ</w:t>
      </w:r>
    </w:p>
    <w:p w:rsidR="00431995" w:rsidRPr="00420499" w:rsidRDefault="00431995" w:rsidP="00131653">
      <w:pPr>
        <w:jc w:val="center"/>
      </w:pPr>
    </w:p>
    <w:p w:rsidR="00131653" w:rsidRPr="00420499" w:rsidRDefault="00431995" w:rsidP="00DD4011">
      <w:pPr>
        <w:pStyle w:val="ListeParagraf"/>
        <w:numPr>
          <w:ilvl w:val="0"/>
          <w:numId w:val="2"/>
        </w:numPr>
      </w:pPr>
      <w:r w:rsidRPr="00420499">
        <w:t>Cihaz</w:t>
      </w:r>
      <w:r w:rsidR="00FE362B" w:rsidRPr="00420499">
        <w:t xml:space="preserve"> </w:t>
      </w:r>
      <w:proofErr w:type="spellStart"/>
      <w:proofErr w:type="gramStart"/>
      <w:r w:rsidR="00FE362B" w:rsidRPr="00420499">
        <w:t>infant,pediatrik</w:t>
      </w:r>
      <w:proofErr w:type="spellEnd"/>
      <w:proofErr w:type="gramEnd"/>
      <w:r w:rsidR="00FE362B" w:rsidRPr="00420499">
        <w:t xml:space="preserve"> ve yetişkin </w:t>
      </w:r>
      <w:proofErr w:type="spellStart"/>
      <w:r w:rsidR="00FE362B" w:rsidRPr="00420499">
        <w:t>ventilatorler</w:t>
      </w:r>
      <w:proofErr w:type="spellEnd"/>
      <w:r w:rsidR="00486E51" w:rsidRPr="00420499">
        <w:t xml:space="preserve"> /HFO</w:t>
      </w:r>
      <w:r w:rsidR="00FE362B" w:rsidRPr="00420499">
        <w:t xml:space="preserve"> ile anestezi ünitelerinin </w:t>
      </w:r>
      <w:proofErr w:type="spellStart"/>
      <w:r w:rsidR="00FE362B" w:rsidRPr="00420499">
        <w:t>ventilator</w:t>
      </w:r>
      <w:proofErr w:type="spellEnd"/>
      <w:r w:rsidR="00FE362B" w:rsidRPr="00420499">
        <w:t xml:space="preserve"> kısmını ve oksijen </w:t>
      </w:r>
      <w:proofErr w:type="spellStart"/>
      <w:r w:rsidR="00FE362B" w:rsidRPr="00420499">
        <w:t>flow</w:t>
      </w:r>
      <w:proofErr w:type="spellEnd"/>
      <w:r w:rsidR="00FE362B" w:rsidRPr="00420499">
        <w:t xml:space="preserve"> </w:t>
      </w:r>
      <w:r w:rsidRPr="00420499">
        <w:t>metrelerini test edebilmelidir.</w:t>
      </w:r>
    </w:p>
    <w:p w:rsidR="00FE362B" w:rsidRPr="00420499" w:rsidRDefault="00FE362B" w:rsidP="00486E51">
      <w:pPr>
        <w:pStyle w:val="ListeParagraf"/>
        <w:numPr>
          <w:ilvl w:val="0"/>
          <w:numId w:val="2"/>
        </w:numPr>
      </w:pPr>
      <w:r w:rsidRPr="00420499">
        <w:t xml:space="preserve">Cihaz </w:t>
      </w:r>
      <w:proofErr w:type="spellStart"/>
      <w:r w:rsidRPr="00420499">
        <w:t>ventilator</w:t>
      </w:r>
      <w:proofErr w:type="spellEnd"/>
      <w:r w:rsidRPr="00420499">
        <w:t xml:space="preserve"> </w:t>
      </w:r>
      <w:proofErr w:type="spellStart"/>
      <w:proofErr w:type="gramStart"/>
      <w:r w:rsidRPr="00420499">
        <w:t>par</w:t>
      </w:r>
      <w:r w:rsidR="00431995" w:rsidRPr="00420499">
        <w:t>ametrelerini,flowmetreleri</w:t>
      </w:r>
      <w:proofErr w:type="spellEnd"/>
      <w:proofErr w:type="gramEnd"/>
      <w:r w:rsidR="00431995" w:rsidRPr="00420499">
        <w:t xml:space="preserve"> ölç</w:t>
      </w:r>
      <w:r w:rsidRPr="00420499">
        <w:t>ebilmelidir.</w:t>
      </w:r>
      <w:r w:rsidR="00E226C0" w:rsidRPr="00420499">
        <w:t xml:space="preserve"> </w:t>
      </w:r>
    </w:p>
    <w:p w:rsidR="00FE362B" w:rsidRPr="00420499" w:rsidRDefault="00FE362B" w:rsidP="00DD4011">
      <w:pPr>
        <w:pStyle w:val="ListeParagraf"/>
        <w:numPr>
          <w:ilvl w:val="0"/>
          <w:numId w:val="2"/>
        </w:numPr>
      </w:pPr>
      <w:r w:rsidRPr="00420499">
        <w:t>Cihaz iki</w:t>
      </w:r>
      <w:r w:rsidR="00A02EDF" w:rsidRPr="00420499">
        <w:t xml:space="preserve"> yönlü akış ölçümü</w:t>
      </w:r>
      <w:r w:rsidRPr="00420499">
        <w:t xml:space="preserve"> </w:t>
      </w:r>
      <w:r w:rsidR="00A02EDF" w:rsidRPr="00420499">
        <w:t>yapabilmelidir.</w:t>
      </w:r>
    </w:p>
    <w:p w:rsidR="00FE362B" w:rsidRPr="00420499" w:rsidRDefault="00FE362B" w:rsidP="00DD4011">
      <w:pPr>
        <w:pStyle w:val="ListeParagraf"/>
        <w:numPr>
          <w:ilvl w:val="0"/>
          <w:numId w:val="2"/>
        </w:numPr>
      </w:pPr>
      <w:r w:rsidRPr="00420499">
        <w:t xml:space="preserve">Cihaz </w:t>
      </w:r>
      <w:r w:rsidR="00A02EDF" w:rsidRPr="00420499">
        <w:t>13 adet gaz s</w:t>
      </w:r>
      <w:r w:rsidR="00486E51" w:rsidRPr="00420499">
        <w:t xml:space="preserve">tandardını, 10 adet gaz tipini </w:t>
      </w:r>
      <w:r w:rsidR="00A02EDF" w:rsidRPr="00420499">
        <w:t>gösterebilmelidir</w:t>
      </w:r>
      <w:r w:rsidRPr="00420499">
        <w:t>.</w:t>
      </w:r>
    </w:p>
    <w:p w:rsidR="00FE362B" w:rsidRPr="00420499" w:rsidRDefault="00FE362B" w:rsidP="00DD4011">
      <w:pPr>
        <w:pStyle w:val="ListeParagraf"/>
        <w:numPr>
          <w:ilvl w:val="0"/>
          <w:numId w:val="2"/>
        </w:numPr>
      </w:pPr>
      <w:proofErr w:type="gramStart"/>
      <w:r w:rsidRPr="00420499">
        <w:t>Cihaz,test</w:t>
      </w:r>
      <w:proofErr w:type="gramEnd"/>
      <w:r w:rsidRPr="00420499">
        <w:t xml:space="preserve"> sonuçlarını kendi içinde kaydedebilmeli ve bilgisayara aktarabilmeli,</w:t>
      </w:r>
      <w:r w:rsidR="00441F26" w:rsidRPr="00420499">
        <w:t>ayrıca basınç,hacim ve akış dalga formları bilgisayar ekranından takip edilebilmelidir.</w:t>
      </w:r>
    </w:p>
    <w:p w:rsidR="00441F26" w:rsidRPr="00420499" w:rsidRDefault="00F524C8" w:rsidP="00DD4011">
      <w:pPr>
        <w:pStyle w:val="ListeParagraf"/>
        <w:numPr>
          <w:ilvl w:val="0"/>
          <w:numId w:val="2"/>
        </w:numPr>
      </w:pPr>
      <w:r w:rsidRPr="00420499">
        <w:t>Cihazın hava ak</w:t>
      </w:r>
      <w:r w:rsidR="008A73A4" w:rsidRPr="00420499">
        <w:t>ış aralığı yüksek akış için -300 ile +300 L/</w:t>
      </w:r>
      <w:proofErr w:type="spellStart"/>
      <w:r w:rsidR="008A73A4" w:rsidRPr="00420499">
        <w:t>dk</w:t>
      </w:r>
      <w:proofErr w:type="spellEnd"/>
      <w:r w:rsidRPr="00420499">
        <w:t xml:space="preserve"> </w:t>
      </w:r>
      <w:r w:rsidR="00486E51" w:rsidRPr="00420499">
        <w:t>arasında ve okunan değerin en a</w:t>
      </w:r>
      <w:r w:rsidRPr="00420499">
        <w:t xml:space="preserve"> ±1,75%</w:t>
      </w:r>
      <w:r w:rsidR="008A73A4" w:rsidRPr="00420499">
        <w:t xml:space="preserve">  ya da ±</w:t>
      </w:r>
      <w:proofErr w:type="gramStart"/>
      <w:r w:rsidR="008A73A4" w:rsidRPr="00420499">
        <w:t>0.1</w:t>
      </w:r>
      <w:proofErr w:type="gramEnd"/>
      <w:r w:rsidR="008A73A4" w:rsidRPr="00420499">
        <w:t xml:space="preserve"> L/</w:t>
      </w:r>
      <w:proofErr w:type="spellStart"/>
      <w:r w:rsidR="008A73A4" w:rsidRPr="00420499">
        <w:t>dk</w:t>
      </w:r>
      <w:proofErr w:type="spellEnd"/>
      <w:r w:rsidR="00486E51" w:rsidRPr="00420499">
        <w:t xml:space="preserve"> doğruluk aralığında</w:t>
      </w:r>
      <w:r w:rsidRPr="00420499">
        <w:t xml:space="preserve"> olm</w:t>
      </w:r>
      <w:r w:rsidR="008A73A4" w:rsidRPr="00420499">
        <w:t xml:space="preserve">alıdır. Çözünürlüğü en az </w:t>
      </w:r>
      <w:proofErr w:type="gramStart"/>
      <w:r w:rsidR="008A73A4" w:rsidRPr="00420499">
        <w:t>0.1</w:t>
      </w:r>
      <w:proofErr w:type="gramEnd"/>
      <w:r w:rsidR="008A73A4" w:rsidRPr="00420499">
        <w:t xml:space="preserve"> L/</w:t>
      </w:r>
      <w:proofErr w:type="spellStart"/>
      <w:r w:rsidR="008A73A4" w:rsidRPr="00420499">
        <w:t>dk</w:t>
      </w:r>
      <w:proofErr w:type="spellEnd"/>
      <w:r w:rsidRPr="00420499">
        <w:t xml:space="preserve"> olmalıdır.</w:t>
      </w:r>
    </w:p>
    <w:p w:rsidR="00F524C8" w:rsidRPr="00420499" w:rsidRDefault="00F524C8" w:rsidP="00DD4011">
      <w:pPr>
        <w:pStyle w:val="ListeParagraf"/>
        <w:numPr>
          <w:ilvl w:val="0"/>
          <w:numId w:val="2"/>
        </w:numPr>
      </w:pPr>
      <w:r w:rsidRPr="00420499">
        <w:t>Cihaz hava akış aralığı</w:t>
      </w:r>
      <w:r w:rsidR="008A73A4" w:rsidRPr="00420499">
        <w:t xml:space="preserve"> düşük akış için -20 ile +20 L/</w:t>
      </w:r>
      <w:proofErr w:type="spellStart"/>
      <w:r w:rsidR="008A73A4" w:rsidRPr="00420499">
        <w:t>dk</w:t>
      </w:r>
      <w:proofErr w:type="spellEnd"/>
      <w:r w:rsidRPr="00420499">
        <w:t xml:space="preserve"> arasında ve okunan değerin en az ±1,75% </w:t>
      </w:r>
      <w:r w:rsidR="008A73A4" w:rsidRPr="00420499">
        <w:t xml:space="preserve"> ya da ±0.04 L/</w:t>
      </w:r>
      <w:proofErr w:type="spellStart"/>
      <w:r w:rsidR="008A73A4" w:rsidRPr="00420499">
        <w:t>dk</w:t>
      </w:r>
      <w:proofErr w:type="spellEnd"/>
      <w:r w:rsidR="008A73A4" w:rsidRPr="00420499">
        <w:t xml:space="preserve"> </w:t>
      </w:r>
      <w:r w:rsidRPr="00420499">
        <w:t>doğrulu</w:t>
      </w:r>
      <w:r w:rsidR="00486E51" w:rsidRPr="00420499">
        <w:t>k aralığında</w:t>
      </w:r>
      <w:r w:rsidRPr="00420499">
        <w:t xml:space="preserve"> </w:t>
      </w:r>
      <w:proofErr w:type="spellStart"/>
      <w:proofErr w:type="gramStart"/>
      <w:r w:rsidRPr="00420499">
        <w:t>olmal</w:t>
      </w:r>
      <w:r w:rsidR="008A73A4" w:rsidRPr="00420499">
        <w:t>ıdır,çözünürlüğü</w:t>
      </w:r>
      <w:proofErr w:type="spellEnd"/>
      <w:proofErr w:type="gramEnd"/>
      <w:r w:rsidR="008A73A4" w:rsidRPr="00420499">
        <w:t xml:space="preserve"> en az 0,04 L/</w:t>
      </w:r>
      <w:proofErr w:type="spellStart"/>
      <w:r w:rsidR="008A73A4" w:rsidRPr="00420499">
        <w:t>dk</w:t>
      </w:r>
      <w:proofErr w:type="spellEnd"/>
      <w:r w:rsidR="008A73A4" w:rsidRPr="00420499">
        <w:t xml:space="preserve"> </w:t>
      </w:r>
      <w:r w:rsidRPr="00420499">
        <w:t>olmalıdır.</w:t>
      </w:r>
    </w:p>
    <w:p w:rsidR="00F524C8" w:rsidRPr="00420499" w:rsidRDefault="00F524C8" w:rsidP="00DD4011">
      <w:pPr>
        <w:pStyle w:val="ListeParagraf"/>
        <w:numPr>
          <w:ilvl w:val="0"/>
          <w:numId w:val="2"/>
        </w:numPr>
      </w:pPr>
      <w:r w:rsidRPr="00420499">
        <w:t>Cihazın basınç</w:t>
      </w:r>
      <w:r w:rsidR="004C2584" w:rsidRPr="00420499">
        <w:t xml:space="preserve"> ölçüm</w:t>
      </w:r>
      <w:r w:rsidRPr="00420499">
        <w:t xml:space="preserve"> aralığı</w:t>
      </w:r>
      <w:r w:rsidR="004C2584" w:rsidRPr="00420499">
        <w:t xml:space="preserve"> yüksek değerler için</w:t>
      </w:r>
      <w:r w:rsidRPr="00420499">
        <w:t xml:space="preserve"> 0 ile 10 bar </w:t>
      </w:r>
      <w:r w:rsidR="004C2584" w:rsidRPr="00420499">
        <w:t xml:space="preserve">arasında ve ölçülen değerler </w:t>
      </w:r>
      <w:r w:rsidRPr="00420499">
        <w:t xml:space="preserve"> ±</w:t>
      </w:r>
      <w:r w:rsidR="006A0B97" w:rsidRPr="00420499">
        <w:t>1</w:t>
      </w:r>
      <w:r w:rsidRPr="00420499">
        <w:t>%</w:t>
      </w:r>
      <w:r w:rsidR="006A0B97" w:rsidRPr="00420499">
        <w:t xml:space="preserve"> </w:t>
      </w:r>
      <w:r w:rsidR="004C2584" w:rsidRPr="00420499">
        <w:t xml:space="preserve"> ya da  ±10 </w:t>
      </w:r>
      <w:proofErr w:type="spellStart"/>
      <w:r w:rsidR="004C2584" w:rsidRPr="00420499">
        <w:t>mbar</w:t>
      </w:r>
      <w:proofErr w:type="spellEnd"/>
      <w:r w:rsidR="004C2584" w:rsidRPr="00420499">
        <w:t xml:space="preserve"> </w:t>
      </w:r>
      <w:r w:rsidR="00486E51" w:rsidRPr="00420499">
        <w:t>doğruluk aralığında</w:t>
      </w:r>
      <w:r w:rsidR="006A0B97" w:rsidRPr="00420499">
        <w:t xml:space="preserve"> olmalıdır.</w:t>
      </w:r>
    </w:p>
    <w:p w:rsidR="004C2584" w:rsidRPr="00420499" w:rsidRDefault="004C2584" w:rsidP="00DD4011">
      <w:pPr>
        <w:pStyle w:val="ListeParagraf"/>
        <w:numPr>
          <w:ilvl w:val="0"/>
          <w:numId w:val="2"/>
        </w:numPr>
      </w:pPr>
      <w:r w:rsidRPr="00420499">
        <w:t xml:space="preserve">Cihazın </w:t>
      </w:r>
      <w:r w:rsidR="00DD4011" w:rsidRPr="00420499">
        <w:t xml:space="preserve">fark veya bağıl </w:t>
      </w:r>
      <w:r w:rsidRPr="00420499">
        <w:t xml:space="preserve">basınç ölçüm aralığı ortalama değerler için ±150 </w:t>
      </w:r>
      <w:proofErr w:type="spellStart"/>
      <w:r w:rsidRPr="00420499">
        <w:t>mbar</w:t>
      </w:r>
      <w:proofErr w:type="spellEnd"/>
      <w:r w:rsidRPr="00420499">
        <w:t xml:space="preserve"> ve ölçülen değerler ±0.75% ya da ±</w:t>
      </w:r>
      <w:proofErr w:type="gramStart"/>
      <w:r w:rsidRPr="00420499">
        <w:t>0.1</w:t>
      </w:r>
      <w:proofErr w:type="gramEnd"/>
      <w:r w:rsidR="00DD4011" w:rsidRPr="00420499">
        <w:t xml:space="preserve"> </w:t>
      </w:r>
      <w:proofErr w:type="spellStart"/>
      <w:r w:rsidR="00486E51" w:rsidRPr="00420499">
        <w:t>mbar</w:t>
      </w:r>
      <w:proofErr w:type="spellEnd"/>
      <w:r w:rsidR="00486E51" w:rsidRPr="00420499">
        <w:t xml:space="preserve"> doğruluk aralığında</w:t>
      </w:r>
      <w:r w:rsidRPr="00420499">
        <w:t xml:space="preserve"> olmalıdır.</w:t>
      </w:r>
    </w:p>
    <w:p w:rsidR="006A0B97" w:rsidRPr="00420499" w:rsidRDefault="004C2584" w:rsidP="00DD4011">
      <w:pPr>
        <w:pStyle w:val="ListeParagraf"/>
        <w:numPr>
          <w:ilvl w:val="0"/>
          <w:numId w:val="2"/>
        </w:numPr>
      </w:pPr>
      <w:r w:rsidRPr="00420499">
        <w:t xml:space="preserve">Cihazın basınç ölçüm aralığı düşük değerler için 0-5 </w:t>
      </w:r>
      <w:proofErr w:type="spellStart"/>
      <w:r w:rsidRPr="00420499">
        <w:t>mbar</w:t>
      </w:r>
      <w:proofErr w:type="spellEnd"/>
      <w:r w:rsidRPr="00420499">
        <w:t xml:space="preserve"> ve ölçülen değerler  ±1% ya </w:t>
      </w:r>
      <w:r w:rsidR="00DD4011" w:rsidRPr="00420499">
        <w:t>da</w:t>
      </w:r>
      <w:r w:rsidRPr="00420499">
        <w:t xml:space="preserve"> ±0.01 </w:t>
      </w:r>
      <w:proofErr w:type="spellStart"/>
      <w:r w:rsidRPr="00420499">
        <w:t>mbar</w:t>
      </w:r>
      <w:proofErr w:type="spellEnd"/>
      <w:r w:rsidR="00B5380B" w:rsidRPr="00420499">
        <w:t xml:space="preserve"> </w:t>
      </w:r>
      <w:r w:rsidR="00486E51" w:rsidRPr="00420499">
        <w:t>doğruluk aralığında</w:t>
      </w:r>
      <w:r w:rsidR="00B5380B" w:rsidRPr="00420499">
        <w:t xml:space="preserve"> ölçüm yapabilmelidir.</w:t>
      </w:r>
    </w:p>
    <w:p w:rsidR="00B5380B" w:rsidRPr="00420499" w:rsidRDefault="00B5380B" w:rsidP="00DD4011">
      <w:pPr>
        <w:pStyle w:val="ListeParagraf"/>
        <w:numPr>
          <w:ilvl w:val="0"/>
          <w:numId w:val="2"/>
        </w:numPr>
      </w:pPr>
      <w:r w:rsidRPr="00420499">
        <w:t xml:space="preserve">Cihaz barometre </w:t>
      </w:r>
      <w:proofErr w:type="gramStart"/>
      <w:r w:rsidRPr="00420499">
        <w:t>modülü</w:t>
      </w:r>
      <w:proofErr w:type="gramEnd"/>
      <w:r w:rsidRPr="00420499">
        <w:t xml:space="preserve"> 0-1150 </w:t>
      </w:r>
      <w:proofErr w:type="spellStart"/>
      <w:r w:rsidRPr="00420499">
        <w:t>mbar</w:t>
      </w:r>
      <w:proofErr w:type="spellEnd"/>
      <w:r w:rsidRPr="00420499">
        <w:t xml:space="preserve"> aralığında ölçüm yapabilmelidir.</w:t>
      </w:r>
    </w:p>
    <w:p w:rsidR="004D54AF" w:rsidRPr="00420499" w:rsidRDefault="00B5380B" w:rsidP="00B5380B">
      <w:pPr>
        <w:pStyle w:val="ListeParagraf"/>
        <w:numPr>
          <w:ilvl w:val="0"/>
          <w:numId w:val="2"/>
        </w:numPr>
      </w:pPr>
      <w:r w:rsidRPr="00420499">
        <w:t xml:space="preserve">Cihaz </w:t>
      </w:r>
      <w:r w:rsidR="006A0B97" w:rsidRPr="00420499">
        <w:t xml:space="preserve"> </w:t>
      </w:r>
      <w:r w:rsidRPr="00420499">
        <w:t xml:space="preserve">± 1000 </w:t>
      </w:r>
      <w:proofErr w:type="spellStart"/>
      <w:r w:rsidRPr="00420499">
        <w:t>mbar</w:t>
      </w:r>
      <w:proofErr w:type="spellEnd"/>
      <w:r w:rsidRPr="00420499">
        <w:t xml:space="preserve"> değerlerinde vakum basıncı ölçümü ve  ± </w:t>
      </w:r>
      <w:proofErr w:type="gramStart"/>
      <w:r w:rsidRPr="00420499">
        <w:t>0.5</w:t>
      </w:r>
      <w:proofErr w:type="gramEnd"/>
      <w:r w:rsidRPr="00420499">
        <w:t xml:space="preserve">%  ya da ± 2 </w:t>
      </w:r>
      <w:proofErr w:type="spellStart"/>
      <w:r w:rsidRPr="00420499">
        <w:t>mbar</w:t>
      </w:r>
      <w:proofErr w:type="spellEnd"/>
      <w:r w:rsidRPr="00420499">
        <w:t xml:space="preserve"> </w:t>
      </w:r>
      <w:r w:rsidR="00486E51" w:rsidRPr="00420499">
        <w:t xml:space="preserve">doğruluk aralığında ölçüm </w:t>
      </w:r>
      <w:r w:rsidRPr="00420499">
        <w:t>yapabilmelidir.</w:t>
      </w:r>
    </w:p>
    <w:p w:rsidR="0087448A" w:rsidRPr="00420499" w:rsidRDefault="004D54AF" w:rsidP="0087448A">
      <w:pPr>
        <w:pStyle w:val="ListeParagraf"/>
        <w:numPr>
          <w:ilvl w:val="0"/>
          <w:numId w:val="2"/>
        </w:numPr>
      </w:pPr>
      <w:r w:rsidRPr="00420499">
        <w:t xml:space="preserve">Cihaz </w:t>
      </w:r>
      <w:r w:rsidR="00B07273" w:rsidRPr="00420499">
        <w:t>L/</w:t>
      </w:r>
      <w:proofErr w:type="spellStart"/>
      <w:r w:rsidR="00B07273" w:rsidRPr="00420499">
        <w:t>dk</w:t>
      </w:r>
      <w:proofErr w:type="spellEnd"/>
      <w:r w:rsidR="00B07273" w:rsidRPr="00420499">
        <w:t xml:space="preserve">, L/s, </w:t>
      </w:r>
      <w:proofErr w:type="spellStart"/>
      <w:r w:rsidR="00B07273" w:rsidRPr="00420499">
        <w:t>cfm</w:t>
      </w:r>
      <w:proofErr w:type="spellEnd"/>
      <w:r w:rsidR="00B07273" w:rsidRPr="00420499">
        <w:t xml:space="preserve">, </w:t>
      </w:r>
      <w:proofErr w:type="spellStart"/>
      <w:r w:rsidR="00B07273" w:rsidRPr="00420499">
        <w:t>mL</w:t>
      </w:r>
      <w:proofErr w:type="spellEnd"/>
      <w:r w:rsidR="00B07273" w:rsidRPr="00420499">
        <w:t>/</w:t>
      </w:r>
      <w:proofErr w:type="spellStart"/>
      <w:r w:rsidR="00B07273" w:rsidRPr="00420499">
        <w:t>dk</w:t>
      </w:r>
      <w:proofErr w:type="spellEnd"/>
      <w:r w:rsidR="00B07273" w:rsidRPr="00420499">
        <w:t xml:space="preserve">, mL/s birimlerinde akış ölçümü </w:t>
      </w:r>
      <w:r w:rsidR="0087448A" w:rsidRPr="00420499">
        <w:t>yapabilmelidir.</w:t>
      </w:r>
    </w:p>
    <w:p w:rsidR="0014744C" w:rsidRPr="00420499" w:rsidRDefault="0087448A" w:rsidP="0087448A">
      <w:pPr>
        <w:pStyle w:val="ListeParagraf"/>
        <w:numPr>
          <w:ilvl w:val="0"/>
          <w:numId w:val="2"/>
        </w:numPr>
      </w:pPr>
      <w:r w:rsidRPr="00420499">
        <w:t xml:space="preserve">Cihaz  </w:t>
      </w:r>
      <w:proofErr w:type="gramStart"/>
      <w:r w:rsidRPr="00420499">
        <w:t>bar,mbar</w:t>
      </w:r>
      <w:proofErr w:type="gramEnd"/>
      <w:r w:rsidRPr="00420499">
        <w:t xml:space="preserve">,cmH2O, inH2O, </w:t>
      </w:r>
      <w:proofErr w:type="spellStart"/>
      <w:r w:rsidRPr="00420499">
        <w:t>Torr</w:t>
      </w:r>
      <w:proofErr w:type="spellEnd"/>
      <w:r w:rsidRPr="00420499">
        <w:t xml:space="preserve">, </w:t>
      </w:r>
      <w:proofErr w:type="spellStart"/>
      <w:r w:rsidRPr="00420499">
        <w:t>inHg</w:t>
      </w:r>
      <w:proofErr w:type="spellEnd"/>
      <w:r w:rsidRPr="00420499">
        <w:t xml:space="preserve">, </w:t>
      </w:r>
      <w:proofErr w:type="spellStart"/>
      <w:r w:rsidRPr="00420499">
        <w:t>hPa</w:t>
      </w:r>
      <w:proofErr w:type="spellEnd"/>
      <w:r w:rsidRPr="00420499">
        <w:t xml:space="preserve">, </w:t>
      </w:r>
      <w:proofErr w:type="spellStart"/>
      <w:r w:rsidRPr="00420499">
        <w:t>kPa</w:t>
      </w:r>
      <w:proofErr w:type="spellEnd"/>
      <w:r w:rsidRPr="00420499">
        <w:t xml:space="preserve">, </w:t>
      </w:r>
      <w:proofErr w:type="spellStart"/>
      <w:r w:rsidRPr="00420499">
        <w:t>mmHg</w:t>
      </w:r>
      <w:proofErr w:type="spellEnd"/>
      <w:r w:rsidRPr="00420499">
        <w:t>, PSI birimlerinde  basınç ölçümü yapabilmelidir.</w:t>
      </w:r>
    </w:p>
    <w:p w:rsidR="0014744C" w:rsidRPr="00420499" w:rsidRDefault="0087448A" w:rsidP="00DD4011">
      <w:pPr>
        <w:pStyle w:val="ListeParagraf"/>
        <w:numPr>
          <w:ilvl w:val="0"/>
          <w:numId w:val="2"/>
        </w:numPr>
      </w:pPr>
      <w:r w:rsidRPr="00420499">
        <w:t>Cihaz  H</w:t>
      </w:r>
      <w:r w:rsidR="0014744C" w:rsidRPr="00420499">
        <w:t>ava,</w:t>
      </w:r>
      <w:r w:rsidRPr="00420499">
        <w:t xml:space="preserve"> H</w:t>
      </w:r>
      <w:r w:rsidR="00CB0231" w:rsidRPr="00420499">
        <w:t>ava/</w:t>
      </w:r>
      <w:r w:rsidR="00CB0231" w:rsidRPr="00420499">
        <w:rPr>
          <w:rFonts w:ascii="Verdana" w:hAnsi="Verdana"/>
          <w:sz w:val="15"/>
          <w:szCs w:val="15"/>
          <w:shd w:val="clear" w:color="auto" w:fill="F9F9F9"/>
        </w:rPr>
        <w:t xml:space="preserve"> </w:t>
      </w:r>
      <w:r w:rsidR="00CB0231" w:rsidRPr="00420499">
        <w:rPr>
          <w:shd w:val="clear" w:color="auto" w:fill="F9F9F9"/>
        </w:rPr>
        <w:t>O</w:t>
      </w:r>
      <w:r w:rsidR="00CB0231" w:rsidRPr="00420499">
        <w:rPr>
          <w:vertAlign w:val="subscript"/>
        </w:rPr>
        <w:t>2</w:t>
      </w:r>
      <w:r w:rsidR="0014744C" w:rsidRPr="00420499">
        <w:t>,</w:t>
      </w:r>
      <w:r w:rsidR="00CB0231" w:rsidRPr="00420499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proofErr w:type="gramStart"/>
      <w:r w:rsidR="00CB0231" w:rsidRPr="00420499">
        <w:rPr>
          <w:shd w:val="clear" w:color="auto" w:fill="F9F9F9"/>
        </w:rPr>
        <w:t>O</w:t>
      </w:r>
      <w:r w:rsidR="00CB0231" w:rsidRPr="00420499">
        <w:rPr>
          <w:vertAlign w:val="subscript"/>
        </w:rPr>
        <w:t>2</w:t>
      </w:r>
      <w:r w:rsidRPr="00420499">
        <w:t xml:space="preserve"> </w:t>
      </w:r>
      <w:r w:rsidR="0014744C" w:rsidRPr="00420499">
        <w:t>,</w:t>
      </w:r>
      <w:r w:rsidR="00CB0231" w:rsidRPr="00420499">
        <w:rPr>
          <w:shd w:val="clear" w:color="auto" w:fill="F9F9F9"/>
        </w:rPr>
        <w:t xml:space="preserve"> N</w:t>
      </w:r>
      <w:r w:rsidR="00CB0231" w:rsidRPr="00420499">
        <w:rPr>
          <w:vertAlign w:val="subscript"/>
        </w:rPr>
        <w:t>2</w:t>
      </w:r>
      <w:proofErr w:type="gramEnd"/>
      <w:r w:rsidR="00CB0231" w:rsidRPr="00420499">
        <w:t xml:space="preserve"> </w:t>
      </w:r>
      <w:r w:rsidRPr="00420499">
        <w:t>,</w:t>
      </w:r>
      <w:r w:rsidR="00486E51" w:rsidRPr="00420499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r w:rsidR="00486E51" w:rsidRPr="00420499">
        <w:rPr>
          <w:shd w:val="clear" w:color="auto" w:fill="F9F9F9"/>
        </w:rPr>
        <w:t>N</w:t>
      </w:r>
      <w:r w:rsidR="00486E51" w:rsidRPr="00420499">
        <w:rPr>
          <w:vertAlign w:val="subscript"/>
        </w:rPr>
        <w:t>2</w:t>
      </w:r>
      <w:r w:rsidR="00486E51" w:rsidRPr="00420499">
        <w:rPr>
          <w:shd w:val="clear" w:color="auto" w:fill="F9F9F9"/>
        </w:rPr>
        <w:t>O/O</w:t>
      </w:r>
      <w:r w:rsidR="00486E51" w:rsidRPr="00420499">
        <w:rPr>
          <w:vertAlign w:val="subscript"/>
        </w:rPr>
        <w:t>2</w:t>
      </w:r>
      <w:r w:rsidRPr="00420499">
        <w:rPr>
          <w:sz w:val="28"/>
        </w:rPr>
        <w:t xml:space="preserve"> </w:t>
      </w:r>
      <w:r w:rsidR="00CB0231" w:rsidRPr="00420499">
        <w:t>, He/</w:t>
      </w:r>
      <w:r w:rsidR="00CB0231" w:rsidRPr="00420499">
        <w:rPr>
          <w:rFonts w:ascii="Verdana" w:hAnsi="Verdana"/>
          <w:color w:val="666666"/>
          <w:sz w:val="15"/>
          <w:szCs w:val="15"/>
          <w:shd w:val="clear" w:color="auto" w:fill="F9F9F9"/>
        </w:rPr>
        <w:t xml:space="preserve"> </w:t>
      </w:r>
      <w:r w:rsidR="00CB0231" w:rsidRPr="00420499">
        <w:rPr>
          <w:shd w:val="clear" w:color="auto" w:fill="F9F9F9"/>
        </w:rPr>
        <w:t>O</w:t>
      </w:r>
      <w:r w:rsidR="00CB0231" w:rsidRPr="00420499">
        <w:rPr>
          <w:vertAlign w:val="subscript"/>
        </w:rPr>
        <w:t>2</w:t>
      </w:r>
      <w:r w:rsidRPr="00420499">
        <w:t>,</w:t>
      </w:r>
      <w:r w:rsidR="00CB0231" w:rsidRPr="00420499">
        <w:t xml:space="preserve"> C</w:t>
      </w:r>
      <w:r w:rsidR="00CB0231" w:rsidRPr="00420499">
        <w:rPr>
          <w:shd w:val="clear" w:color="auto" w:fill="F9F9F9"/>
        </w:rPr>
        <w:t>O</w:t>
      </w:r>
      <w:r w:rsidR="00CB0231" w:rsidRPr="00420499">
        <w:rPr>
          <w:vertAlign w:val="subscript"/>
        </w:rPr>
        <w:t>2</w:t>
      </w:r>
      <w:r w:rsidR="0014744C" w:rsidRPr="00420499">
        <w:t xml:space="preserve"> gaz karışımlarında</w:t>
      </w:r>
      <w:r w:rsidRPr="00420499">
        <w:t xml:space="preserve"> ve isteğe göre özelleştirilebilen tiplerde gaz karışımlarının</w:t>
      </w:r>
      <w:r w:rsidR="0014744C" w:rsidRPr="00420499">
        <w:t xml:space="preserve"> ölçüm</w:t>
      </w:r>
      <w:r w:rsidRPr="00420499">
        <w:t>lerini yap</w:t>
      </w:r>
      <w:r w:rsidR="0014744C" w:rsidRPr="00420499">
        <w:t>abilmelidir.</w:t>
      </w:r>
    </w:p>
    <w:p w:rsidR="001A12F7" w:rsidRPr="00420499" w:rsidRDefault="001A12F7" w:rsidP="00DD4011">
      <w:pPr>
        <w:pStyle w:val="ListeParagraf"/>
        <w:numPr>
          <w:ilvl w:val="0"/>
          <w:numId w:val="2"/>
        </w:numPr>
      </w:pPr>
      <w:r w:rsidRPr="00420499">
        <w:t xml:space="preserve">Cihaz </w:t>
      </w:r>
      <w:r w:rsidR="00C8735F" w:rsidRPr="00420499">
        <w:t>akış kanalında,</w:t>
      </w:r>
      <w:r w:rsidR="0087448A" w:rsidRPr="00420499">
        <w:t xml:space="preserve"> </w:t>
      </w:r>
      <w:r w:rsidR="00C8735F" w:rsidRPr="00420499">
        <w:t>yüksek değerler için 0˚C-5</w:t>
      </w:r>
      <w:r w:rsidRPr="00420499">
        <w:t>0˚C sıcaklık aralığında</w:t>
      </w:r>
      <w:r w:rsidR="00C8735F" w:rsidRPr="00420499">
        <w:t xml:space="preserve">; çiy noktası değerleri için (-)10 - 50 ˚C sıcaklık </w:t>
      </w:r>
      <w:proofErr w:type="gramStart"/>
      <w:r w:rsidR="00C8735F" w:rsidRPr="00420499">
        <w:t xml:space="preserve">aralığında </w:t>
      </w:r>
      <w:r w:rsidRPr="00420499">
        <w:t xml:space="preserve"> ölçüm</w:t>
      </w:r>
      <w:proofErr w:type="gramEnd"/>
      <w:r w:rsidRPr="00420499">
        <w:t xml:space="preserve"> yapabilmektedir.</w:t>
      </w:r>
    </w:p>
    <w:p w:rsidR="00C8735F" w:rsidRPr="00420499" w:rsidRDefault="00C8735F" w:rsidP="00C8735F">
      <w:pPr>
        <w:pStyle w:val="ListeParagraf"/>
        <w:numPr>
          <w:ilvl w:val="0"/>
          <w:numId w:val="2"/>
        </w:numPr>
      </w:pPr>
      <w:r w:rsidRPr="00420499">
        <w:t xml:space="preserve">Cihaz akış kanalında, 0 - 100% </w:t>
      </w:r>
      <w:r w:rsidR="00CB0231" w:rsidRPr="00420499">
        <w:t xml:space="preserve">R.H. </w:t>
      </w:r>
      <w:r w:rsidRPr="00420499">
        <w:t>aralığında nem ölçümü yapabilmelidir.</w:t>
      </w:r>
    </w:p>
    <w:p w:rsidR="00C8735F" w:rsidRPr="00420499" w:rsidRDefault="00D57EBB" w:rsidP="00C8735F">
      <w:pPr>
        <w:pStyle w:val="ListeParagraf"/>
        <w:numPr>
          <w:ilvl w:val="0"/>
          <w:numId w:val="2"/>
        </w:numPr>
      </w:pPr>
      <w:r w:rsidRPr="00420499">
        <w:t xml:space="preserve">Cihaz </w:t>
      </w:r>
      <w:proofErr w:type="spellStart"/>
      <w:r w:rsidRPr="00420499">
        <w:t>opsiyonel</w:t>
      </w:r>
      <w:proofErr w:type="spellEnd"/>
      <w:r w:rsidRPr="00420499">
        <w:t xml:space="preserve"> olarak alınacak</w:t>
      </w:r>
      <w:r w:rsidR="00C8735F" w:rsidRPr="00420499">
        <w:t xml:space="preserve"> bir </w:t>
      </w:r>
      <w:proofErr w:type="spellStart"/>
      <w:r w:rsidR="00C8735F" w:rsidRPr="00420499">
        <w:t>sensör</w:t>
      </w:r>
      <w:proofErr w:type="spellEnd"/>
      <w:r w:rsidR="00C8735F" w:rsidRPr="00420499">
        <w:t xml:space="preserve"> yardımı ile 0-10% </w:t>
      </w:r>
      <w:proofErr w:type="gramStart"/>
      <w:r w:rsidR="00C8735F" w:rsidRPr="00420499">
        <w:t>aralığında</w:t>
      </w:r>
      <w:proofErr w:type="gramEnd"/>
      <w:r w:rsidR="00C8735F" w:rsidRPr="00420499">
        <w:t xml:space="preserve"> </w:t>
      </w:r>
      <w:r w:rsidR="00C8735F" w:rsidRPr="00420499">
        <w:rPr>
          <w:rFonts w:eastAsia="Times New Roman" w:cs="Times New Roman"/>
          <w:szCs w:val="15"/>
        </w:rPr>
        <w:t>CO</w:t>
      </w:r>
      <w:r w:rsidR="00C8735F" w:rsidRPr="00420499">
        <w:rPr>
          <w:rFonts w:eastAsia="Times New Roman" w:cs="Times New Roman"/>
          <w:szCs w:val="15"/>
          <w:vertAlign w:val="subscript"/>
        </w:rPr>
        <w:t>2</w:t>
      </w:r>
      <w:r w:rsidR="00C8735F" w:rsidRPr="00420499">
        <w:t xml:space="preserve"> ölçümü yapabilmelidir.</w:t>
      </w:r>
    </w:p>
    <w:p w:rsidR="00C8735F" w:rsidRPr="00420499" w:rsidRDefault="00D57EBB" w:rsidP="00C8735F">
      <w:pPr>
        <w:pStyle w:val="ListeParagraf"/>
        <w:numPr>
          <w:ilvl w:val="0"/>
          <w:numId w:val="2"/>
        </w:numPr>
      </w:pPr>
      <w:r w:rsidRPr="00420499">
        <w:t xml:space="preserve">Cihaz </w:t>
      </w:r>
      <w:proofErr w:type="spellStart"/>
      <w:r w:rsidRPr="00420499">
        <w:t>opsiyonel</w:t>
      </w:r>
      <w:proofErr w:type="spellEnd"/>
      <w:r w:rsidRPr="00420499">
        <w:t xml:space="preserve"> olarak alınacak bir </w:t>
      </w:r>
      <w:proofErr w:type="spellStart"/>
      <w:r w:rsidRPr="00420499">
        <w:t>sensör</w:t>
      </w:r>
      <w:proofErr w:type="spellEnd"/>
      <w:r w:rsidRPr="00420499">
        <w:t xml:space="preserve"> yardımı</w:t>
      </w:r>
      <w:r w:rsidR="00C8735F" w:rsidRPr="00420499">
        <w:t xml:space="preserve"> ile 0-100% </w:t>
      </w:r>
      <w:proofErr w:type="gramStart"/>
      <w:r w:rsidR="00C8735F" w:rsidRPr="00420499">
        <w:t>aralığında</w:t>
      </w:r>
      <w:proofErr w:type="gramEnd"/>
      <w:r w:rsidR="00C8735F" w:rsidRPr="00420499">
        <w:t xml:space="preserve"> </w:t>
      </w:r>
      <w:r w:rsidR="00C8735F" w:rsidRPr="00420499">
        <w:rPr>
          <w:rFonts w:eastAsia="Times New Roman" w:cs="Times New Roman"/>
          <w:szCs w:val="15"/>
        </w:rPr>
        <w:t>N</w:t>
      </w:r>
      <w:r w:rsidR="00C8735F" w:rsidRPr="00420499">
        <w:rPr>
          <w:rFonts w:eastAsia="Times New Roman" w:cs="Times New Roman"/>
          <w:szCs w:val="15"/>
          <w:vertAlign w:val="subscript"/>
        </w:rPr>
        <w:t>2</w:t>
      </w:r>
      <w:r w:rsidR="00C8735F" w:rsidRPr="00420499">
        <w:rPr>
          <w:rFonts w:eastAsia="Times New Roman" w:cs="Times New Roman"/>
          <w:szCs w:val="15"/>
        </w:rPr>
        <w:t>O</w:t>
      </w:r>
      <w:r w:rsidR="00C8735F" w:rsidRPr="00420499">
        <w:t xml:space="preserve"> ölçümü yapabilmelidir.</w:t>
      </w:r>
    </w:p>
    <w:p w:rsidR="002D747B" w:rsidRPr="00420499" w:rsidRDefault="002D747B" w:rsidP="00C8735F">
      <w:pPr>
        <w:pStyle w:val="ListeParagraf"/>
        <w:numPr>
          <w:ilvl w:val="0"/>
          <w:numId w:val="2"/>
        </w:numPr>
      </w:pPr>
      <w:bookmarkStart w:id="0" w:name="_GoBack"/>
      <w:bookmarkEnd w:id="0"/>
      <w:r w:rsidRPr="00420499">
        <w:t xml:space="preserve">Cihaz </w:t>
      </w:r>
      <w:r w:rsidRPr="00420499">
        <w:rPr>
          <w:szCs w:val="15"/>
          <w:shd w:val="clear" w:color="auto" w:fill="F9F9F9"/>
        </w:rPr>
        <w:t xml:space="preserve">ATP, ATPD, ATPS, AP21, STP, STPH, BTPS, BTPS-A, BTPD, BTPD-A, 0/1013, 20/981, 15/1013, 25/991, 20/1013, NTPD, NTPS standartlarında </w:t>
      </w:r>
      <w:r w:rsidR="006B3D70" w:rsidRPr="00420499">
        <w:rPr>
          <w:szCs w:val="15"/>
          <w:shd w:val="clear" w:color="auto" w:fill="F9F9F9"/>
        </w:rPr>
        <w:t>gaz ölçümleri yapabilmelidir.</w:t>
      </w:r>
    </w:p>
    <w:p w:rsidR="005A3062" w:rsidRPr="00420499" w:rsidRDefault="00CB0231" w:rsidP="00DD4011">
      <w:pPr>
        <w:pStyle w:val="ListeParagraf"/>
        <w:numPr>
          <w:ilvl w:val="0"/>
          <w:numId w:val="2"/>
        </w:numPr>
      </w:pPr>
      <w:r w:rsidRPr="00420499">
        <w:lastRenderedPageBreak/>
        <w:t xml:space="preserve">Cihaz aralıksız Akış, </w:t>
      </w:r>
      <w:proofErr w:type="spellStart"/>
      <w:r w:rsidRPr="00420499">
        <w:t>İnspirasyon</w:t>
      </w:r>
      <w:proofErr w:type="spellEnd"/>
      <w:r w:rsidRPr="00420499">
        <w:t xml:space="preserve"> ve </w:t>
      </w:r>
      <w:proofErr w:type="spellStart"/>
      <w:r w:rsidRPr="00420499">
        <w:t>E</w:t>
      </w:r>
      <w:r w:rsidR="001A12F7" w:rsidRPr="00420499">
        <w:t>kspirasyo</w:t>
      </w:r>
      <w:r w:rsidRPr="00420499">
        <w:t>n</w:t>
      </w:r>
      <w:proofErr w:type="spellEnd"/>
      <w:r w:rsidRPr="00420499">
        <w:t xml:space="preserve"> Tepe A</w:t>
      </w:r>
      <w:r w:rsidR="006B3D70" w:rsidRPr="00420499">
        <w:t>kışını -300 ile +300 L/</w:t>
      </w:r>
      <w:proofErr w:type="spellStart"/>
      <w:r w:rsidR="006B3D70" w:rsidRPr="00420499">
        <w:t>dk</w:t>
      </w:r>
      <w:proofErr w:type="spellEnd"/>
      <w:r w:rsidR="001A12F7" w:rsidRPr="00420499">
        <w:t xml:space="preserve"> arasında ölçebilmeli ve </w:t>
      </w:r>
      <w:r w:rsidR="006B3D70" w:rsidRPr="00420499">
        <w:t>ölçülen</w:t>
      </w:r>
      <w:r w:rsidR="001A12F7" w:rsidRPr="00420499">
        <w:t xml:space="preserve"> değerin </w:t>
      </w:r>
      <w:r w:rsidR="006B3D70" w:rsidRPr="00420499">
        <w:t xml:space="preserve">doğruluğu ± 1.75%  ya da  ± </w:t>
      </w:r>
      <w:proofErr w:type="gramStart"/>
      <w:r w:rsidR="006B3D70" w:rsidRPr="00420499">
        <w:t>0.1</w:t>
      </w:r>
      <w:proofErr w:type="gramEnd"/>
      <w:r w:rsidR="006B3D70" w:rsidRPr="00420499">
        <w:t xml:space="preserve"> L/</w:t>
      </w:r>
      <w:proofErr w:type="spellStart"/>
      <w:r w:rsidR="006B3D70" w:rsidRPr="00420499">
        <w:t>dk</w:t>
      </w:r>
      <w:proofErr w:type="spellEnd"/>
      <w:r w:rsidRPr="00420499">
        <w:t xml:space="preserve"> aralığında</w:t>
      </w:r>
      <w:r w:rsidR="006B3D70" w:rsidRPr="00420499">
        <w:t xml:space="preserve"> olmalıdır.</w:t>
      </w:r>
    </w:p>
    <w:p w:rsidR="006B3D70" w:rsidRPr="00420499" w:rsidRDefault="00403F08" w:rsidP="00DD4011">
      <w:pPr>
        <w:pStyle w:val="ListeParagraf"/>
        <w:numPr>
          <w:ilvl w:val="0"/>
          <w:numId w:val="2"/>
        </w:numPr>
      </w:pPr>
      <w:r w:rsidRPr="00420499">
        <w:t xml:space="preserve">Cihaz 1-1000 </w:t>
      </w:r>
      <w:proofErr w:type="spellStart"/>
      <w:r w:rsidRPr="00420499">
        <w:t>bpm</w:t>
      </w:r>
      <w:proofErr w:type="spellEnd"/>
      <w:r w:rsidRPr="00420499">
        <w:t xml:space="preserve"> aralığınd</w:t>
      </w:r>
      <w:r w:rsidR="00486E51" w:rsidRPr="00420499">
        <w:t>a oran/</w:t>
      </w:r>
      <w:proofErr w:type="spellStart"/>
      <w:r w:rsidR="00486E51" w:rsidRPr="00420499">
        <w:t>dk</w:t>
      </w:r>
      <w:proofErr w:type="spellEnd"/>
      <w:r w:rsidR="00486E51" w:rsidRPr="00420499">
        <w:t xml:space="preserve"> ölçümü yapabilmeli ve bu değerin doğruluğu ± 0.02 s aralığında olmalıdır.</w:t>
      </w:r>
    </w:p>
    <w:p w:rsidR="00403F08" w:rsidRPr="00420499" w:rsidRDefault="00E226C0" w:rsidP="00E226C0">
      <w:pPr>
        <w:pStyle w:val="ListeParagraf"/>
        <w:numPr>
          <w:ilvl w:val="0"/>
          <w:numId w:val="2"/>
        </w:numPr>
      </w:pPr>
      <w:r w:rsidRPr="00420499">
        <w:t>Cihaz 0</w:t>
      </w:r>
      <w:r w:rsidR="00403F08" w:rsidRPr="00420499">
        <w:t>.05 – 60 sn aralığında ve ±0.02 sn doğruluğunda zaman ölçümü yapabilmelidir.</w:t>
      </w:r>
    </w:p>
    <w:p w:rsidR="00403F08" w:rsidRPr="00420499" w:rsidRDefault="00403F08" w:rsidP="00855E89">
      <w:pPr>
        <w:pStyle w:val="ListeParagraf"/>
        <w:numPr>
          <w:ilvl w:val="0"/>
          <w:numId w:val="2"/>
        </w:numPr>
      </w:pPr>
      <w:r w:rsidRPr="00420499">
        <w:t xml:space="preserve">Cihaz </w:t>
      </w:r>
      <w:r w:rsidR="0080567A" w:rsidRPr="00420499">
        <w:t>“</w:t>
      </w:r>
      <w:proofErr w:type="spellStart"/>
      <w:r w:rsidRPr="00420499">
        <w:t>İnspirasyon</w:t>
      </w:r>
      <w:proofErr w:type="spellEnd"/>
      <w:r w:rsidRPr="00420499">
        <w:t>/</w:t>
      </w:r>
      <w:proofErr w:type="spellStart"/>
      <w:r w:rsidRPr="00420499">
        <w:t>Ekspirasyon</w:t>
      </w:r>
      <w:proofErr w:type="spellEnd"/>
      <w:r w:rsidR="0080567A" w:rsidRPr="00420499">
        <w:t>”</w:t>
      </w:r>
      <w:r w:rsidRPr="00420499">
        <w:t xml:space="preserve"> oranını 1:</w:t>
      </w:r>
      <w:proofErr w:type="gramStart"/>
      <w:r w:rsidRPr="00420499">
        <w:t>300</w:t>
      </w:r>
      <w:r w:rsidR="0080567A" w:rsidRPr="00420499">
        <w:t xml:space="preserve">  ile</w:t>
      </w:r>
      <w:proofErr w:type="gramEnd"/>
      <w:r w:rsidRPr="00420499">
        <w:t xml:space="preserve"> 300:1 </w:t>
      </w:r>
      <w:r w:rsidR="0080567A" w:rsidRPr="00420499">
        <w:t xml:space="preserve">oran </w:t>
      </w:r>
      <w:r w:rsidRPr="00420499">
        <w:t xml:space="preserve">aralığında ve ölçülen değerle bağlantılı olarak ± 2.5% </w:t>
      </w:r>
      <w:r w:rsidR="0080567A" w:rsidRPr="00420499">
        <w:t xml:space="preserve"> doğrulu</w:t>
      </w:r>
      <w:r w:rsidR="00855E89" w:rsidRPr="00420499">
        <w:t xml:space="preserve">k </w:t>
      </w:r>
      <w:r w:rsidR="0080567A" w:rsidRPr="00420499">
        <w:t>oranına kadar ölçebilmelidir.</w:t>
      </w:r>
    </w:p>
    <w:p w:rsidR="00AB2797" w:rsidRPr="00420499" w:rsidRDefault="0080567A" w:rsidP="00AB2797">
      <w:pPr>
        <w:pStyle w:val="ListeParagraf"/>
        <w:numPr>
          <w:ilvl w:val="0"/>
          <w:numId w:val="2"/>
        </w:numPr>
      </w:pPr>
      <w:r w:rsidRPr="00420499">
        <w:t>Cihaz “</w:t>
      </w:r>
      <w:proofErr w:type="spellStart"/>
      <w:r w:rsidRPr="00420499">
        <w:t>İnspiras</w:t>
      </w:r>
      <w:r w:rsidR="00CE3ACE" w:rsidRPr="00420499">
        <w:t>yon</w:t>
      </w:r>
      <w:proofErr w:type="spellEnd"/>
      <w:r w:rsidR="00CE3ACE" w:rsidRPr="00420499">
        <w:t xml:space="preserve"> Zamanı/Toplam Zaman” </w:t>
      </w:r>
      <w:proofErr w:type="gramStart"/>
      <w:r w:rsidR="00CE3ACE" w:rsidRPr="00420499">
        <w:t xml:space="preserve">oranını </w:t>
      </w:r>
      <w:r w:rsidRPr="00420499">
        <w:t xml:space="preserve"> 0</w:t>
      </w:r>
      <w:proofErr w:type="gramEnd"/>
      <w:r w:rsidRPr="00420499">
        <w:t xml:space="preserve"> - 100% aralığında ve  ölçülen değerle bağlantılı olarak ± 5% doğruluk oranı</w:t>
      </w:r>
      <w:r w:rsidR="00CE3ACE" w:rsidRPr="00420499">
        <w:t xml:space="preserve"> aralığında ölçebilmelidir.</w:t>
      </w:r>
    </w:p>
    <w:p w:rsidR="00855E89" w:rsidRPr="00420499" w:rsidRDefault="00AD41B1" w:rsidP="00AB2797">
      <w:pPr>
        <w:pStyle w:val="ListeParagraf"/>
        <w:numPr>
          <w:ilvl w:val="0"/>
          <w:numId w:val="2"/>
        </w:numPr>
      </w:pPr>
      <w:r w:rsidRPr="00420499">
        <w:t>Nefes Alma ve Verme Hacim</w:t>
      </w:r>
      <w:r w:rsidR="00CE3ACE" w:rsidRPr="00420499">
        <w:t xml:space="preserve"> değerleri</w:t>
      </w:r>
      <w:r w:rsidRPr="00420499">
        <w:t xml:space="preserve"> </w:t>
      </w:r>
      <w:r w:rsidR="00855E89" w:rsidRPr="00420499">
        <w:t xml:space="preserve"> (</w:t>
      </w:r>
      <w:proofErr w:type="spellStart"/>
      <w:proofErr w:type="gramStart"/>
      <w:r w:rsidR="00855E89" w:rsidRPr="00420499">
        <w:t>Vti</w:t>
      </w:r>
      <w:r w:rsidRPr="00420499">
        <w:t>,Vte</w:t>
      </w:r>
      <w:proofErr w:type="spellEnd"/>
      <w:proofErr w:type="gramEnd"/>
      <w:r w:rsidR="00855E89" w:rsidRPr="00420499">
        <w:t xml:space="preserve">)  </w:t>
      </w:r>
      <w:r w:rsidR="00CE3ACE" w:rsidRPr="00420499">
        <w:t xml:space="preserve">ölçümü  </w:t>
      </w:r>
      <w:r w:rsidR="00855E89" w:rsidRPr="00420499">
        <w:t xml:space="preserve">± 10 L </w:t>
      </w:r>
      <w:r w:rsidR="00CE3ACE" w:rsidRPr="00420499">
        <w:t xml:space="preserve">aralığında </w:t>
      </w:r>
      <w:r w:rsidR="00855E89" w:rsidRPr="00420499">
        <w:t xml:space="preserve">olmalı ve bu değerlerin doğruluğu </w:t>
      </w:r>
      <w:r w:rsidRPr="00420499">
        <w:t xml:space="preserve"> ± 2% ya da ± 20 mL değerler</w:t>
      </w:r>
      <w:r w:rsidR="00CE3ACE" w:rsidRPr="00420499">
        <w:t>i</w:t>
      </w:r>
      <w:r w:rsidRPr="00420499">
        <w:t xml:space="preserve"> aralığında</w:t>
      </w:r>
      <w:r w:rsidR="00855E89" w:rsidRPr="00420499">
        <w:t xml:space="preserve"> olmalıdır.</w:t>
      </w:r>
    </w:p>
    <w:p w:rsidR="00AD41B1" w:rsidRPr="00420499" w:rsidRDefault="00CE3ACE" w:rsidP="00CE3ACE">
      <w:pPr>
        <w:pStyle w:val="ListeParagraf"/>
        <w:numPr>
          <w:ilvl w:val="0"/>
          <w:numId w:val="2"/>
        </w:numPr>
      </w:pPr>
      <w:r w:rsidRPr="00420499">
        <w:t xml:space="preserve">Dakika Başına </w:t>
      </w:r>
      <w:r w:rsidR="00AD41B1" w:rsidRPr="00420499">
        <w:t xml:space="preserve">Nefes Alma ve </w:t>
      </w:r>
      <w:r w:rsidRPr="00420499">
        <w:t>Verme Hacim değerleri (</w:t>
      </w:r>
      <w:proofErr w:type="spellStart"/>
      <w:r w:rsidRPr="00420499">
        <w:t>Vi</w:t>
      </w:r>
      <w:proofErr w:type="spellEnd"/>
      <w:r w:rsidRPr="00420499">
        <w:t xml:space="preserve">, Ve) </w:t>
      </w:r>
      <w:proofErr w:type="gramStart"/>
      <w:r w:rsidRPr="00420499">
        <w:t xml:space="preserve">ölçümü  </w:t>
      </w:r>
      <w:r w:rsidR="00AD41B1" w:rsidRPr="00420499">
        <w:t>0</w:t>
      </w:r>
      <w:proofErr w:type="gramEnd"/>
      <w:r w:rsidR="00AD41B1" w:rsidRPr="00420499">
        <w:t xml:space="preserve"> - 300 L/</w:t>
      </w:r>
      <w:proofErr w:type="spellStart"/>
      <w:r w:rsidR="00AD41B1" w:rsidRPr="00420499">
        <w:t>dk</w:t>
      </w:r>
      <w:proofErr w:type="spellEnd"/>
      <w:r w:rsidR="00AD41B1" w:rsidRPr="00420499">
        <w:t xml:space="preserve"> </w:t>
      </w:r>
      <w:r w:rsidRPr="00420499">
        <w:t xml:space="preserve">aralığında </w:t>
      </w:r>
      <w:r w:rsidR="00AD41B1" w:rsidRPr="00420499">
        <w:t>olmalı  ve bu değerin doğruluğu  ± 2.5% değer aralığında olmalıdır.</w:t>
      </w:r>
    </w:p>
    <w:p w:rsidR="00AD41B1" w:rsidRPr="00420499" w:rsidRDefault="00CE3ACE" w:rsidP="00FD1ADD">
      <w:pPr>
        <w:pStyle w:val="ListeParagraf"/>
        <w:numPr>
          <w:ilvl w:val="0"/>
          <w:numId w:val="2"/>
        </w:numPr>
        <w:jc w:val="both"/>
      </w:pPr>
      <w:r w:rsidRPr="00420499">
        <w:t xml:space="preserve">Cihaz Nefes Alma </w:t>
      </w:r>
      <w:r w:rsidR="00FD1ADD" w:rsidRPr="00420499">
        <w:t>Tepe Basıncı</w:t>
      </w:r>
      <w:r w:rsidR="00051BA1" w:rsidRPr="00420499">
        <w:t xml:space="preserve"> </w:t>
      </w:r>
      <w:r w:rsidRPr="00420499">
        <w:t>(</w:t>
      </w:r>
      <w:proofErr w:type="spellStart"/>
      <w:r w:rsidRPr="00420499">
        <w:t>Ppeak</w:t>
      </w:r>
      <w:proofErr w:type="spellEnd"/>
      <w:r w:rsidRPr="00420499">
        <w:t xml:space="preserve"> ya da PIP)</w:t>
      </w:r>
      <w:r w:rsidR="00FD1ADD" w:rsidRPr="00420499">
        <w:t xml:space="preserve">; </w:t>
      </w:r>
      <w:r w:rsidR="007C5E21" w:rsidRPr="00420499">
        <w:t>Ortalama Hava Yolu Basıncı (</w:t>
      </w:r>
      <w:proofErr w:type="spellStart"/>
      <w:r w:rsidR="007C5E21" w:rsidRPr="00420499">
        <w:t>Pmean</w:t>
      </w:r>
      <w:proofErr w:type="spellEnd"/>
      <w:r w:rsidR="007C5E21" w:rsidRPr="00420499">
        <w:t xml:space="preserve"> ya da MAP); Nefes Verme</w:t>
      </w:r>
      <w:r w:rsidR="00051BA1" w:rsidRPr="00420499">
        <w:t xml:space="preserve"> Sonu Pozitif</w:t>
      </w:r>
      <w:r w:rsidR="007C5E21" w:rsidRPr="00420499">
        <w:t xml:space="preserve"> Basıncı</w:t>
      </w:r>
      <w:r w:rsidR="00FD1ADD" w:rsidRPr="00420499">
        <w:t xml:space="preserve"> </w:t>
      </w:r>
      <w:r w:rsidR="00051BA1" w:rsidRPr="00420499">
        <w:t xml:space="preserve">(PEEP) ve Plato Basıncı  (P </w:t>
      </w:r>
      <w:proofErr w:type="spellStart"/>
      <w:r w:rsidR="00051BA1" w:rsidRPr="00420499">
        <w:t>plateau</w:t>
      </w:r>
      <w:proofErr w:type="spellEnd"/>
      <w:r w:rsidR="00051BA1" w:rsidRPr="00420499">
        <w:t xml:space="preserve">) değerlerini </w:t>
      </w:r>
      <w:r w:rsidR="00FD1ADD" w:rsidRPr="00420499">
        <w:t xml:space="preserve">0 -150 </w:t>
      </w:r>
      <w:proofErr w:type="spellStart"/>
      <w:r w:rsidR="00FD1ADD" w:rsidRPr="00420499">
        <w:t>mbar</w:t>
      </w:r>
      <w:proofErr w:type="spellEnd"/>
      <w:r w:rsidR="00FD1ADD" w:rsidRPr="00420499">
        <w:t xml:space="preserve"> </w:t>
      </w:r>
      <w:r w:rsidR="00051BA1" w:rsidRPr="00420499">
        <w:t>değer aralığında ve</w:t>
      </w:r>
      <w:r w:rsidR="00FD1ADD" w:rsidRPr="00420499">
        <w:t xml:space="preserve">  ± 0.75%  ya da ± </w:t>
      </w:r>
      <w:proofErr w:type="gramStart"/>
      <w:r w:rsidR="00FD1ADD" w:rsidRPr="00420499">
        <w:t>0.1</w:t>
      </w:r>
      <w:proofErr w:type="gramEnd"/>
      <w:r w:rsidR="00FD1ADD" w:rsidRPr="00420499">
        <w:t xml:space="preserve"> </w:t>
      </w:r>
      <w:proofErr w:type="spellStart"/>
      <w:r w:rsidR="00FD1ADD" w:rsidRPr="00420499">
        <w:t>mbar</w:t>
      </w:r>
      <w:proofErr w:type="spellEnd"/>
      <w:r w:rsidR="00051BA1" w:rsidRPr="00420499">
        <w:t xml:space="preserve"> doğruluk değeri aralığında ölçebilmelidir.</w:t>
      </w:r>
    </w:p>
    <w:p w:rsidR="00051BA1" w:rsidRPr="00420499" w:rsidRDefault="00051BA1" w:rsidP="00FD1ADD">
      <w:pPr>
        <w:pStyle w:val="ListeParagraf"/>
        <w:numPr>
          <w:ilvl w:val="0"/>
          <w:numId w:val="2"/>
        </w:numPr>
        <w:jc w:val="both"/>
      </w:pPr>
      <w:r w:rsidRPr="00420499">
        <w:t xml:space="preserve">Maksimum </w:t>
      </w:r>
      <w:r w:rsidR="00B739A7" w:rsidRPr="00420499">
        <w:t>Alınan/Verilen Hava</w:t>
      </w:r>
      <w:r w:rsidRPr="00420499">
        <w:t xml:space="preserve"> Hacmi</w:t>
      </w:r>
      <w:r w:rsidR="00B739A7" w:rsidRPr="00420499">
        <w:t xml:space="preserve"> (</w:t>
      </w:r>
      <w:proofErr w:type="spellStart"/>
      <w:r w:rsidR="00B739A7" w:rsidRPr="00420499">
        <w:t>Peak</w:t>
      </w:r>
      <w:proofErr w:type="spellEnd"/>
      <w:r w:rsidR="00B739A7" w:rsidRPr="00420499">
        <w:t xml:space="preserve"> </w:t>
      </w:r>
      <w:proofErr w:type="spellStart"/>
      <w:r w:rsidR="00B739A7" w:rsidRPr="00420499">
        <w:t>Flow</w:t>
      </w:r>
      <w:proofErr w:type="spellEnd"/>
      <w:r w:rsidR="00B739A7" w:rsidRPr="00420499">
        <w:t>) ± 300 L/</w:t>
      </w:r>
      <w:proofErr w:type="spellStart"/>
      <w:r w:rsidR="00B739A7" w:rsidRPr="00420499">
        <w:t>min</w:t>
      </w:r>
      <w:proofErr w:type="spellEnd"/>
      <w:r w:rsidR="00B739A7" w:rsidRPr="00420499">
        <w:t xml:space="preserve"> değer aralığında </w:t>
      </w:r>
      <w:proofErr w:type="gramStart"/>
      <w:r w:rsidR="00B739A7" w:rsidRPr="00420499">
        <w:t>ve  bu</w:t>
      </w:r>
      <w:proofErr w:type="gramEnd"/>
      <w:r w:rsidR="00B739A7" w:rsidRPr="00420499">
        <w:t xml:space="preserve"> değerin doğruluğu ± 1.75% ya da  ± 0.1 L/</w:t>
      </w:r>
      <w:proofErr w:type="spellStart"/>
      <w:r w:rsidR="00B739A7" w:rsidRPr="00420499">
        <w:t>dk</w:t>
      </w:r>
      <w:proofErr w:type="spellEnd"/>
      <w:r w:rsidR="00B739A7" w:rsidRPr="00420499">
        <w:t xml:space="preserve"> değer aralığında olmalıdır.</w:t>
      </w:r>
    </w:p>
    <w:p w:rsidR="00CB0231" w:rsidRPr="00420499" w:rsidRDefault="00AE1D2D" w:rsidP="00CB0231">
      <w:pPr>
        <w:pStyle w:val="ListeParagraf"/>
        <w:numPr>
          <w:ilvl w:val="0"/>
          <w:numId w:val="2"/>
        </w:numPr>
        <w:jc w:val="both"/>
      </w:pPr>
      <w:r w:rsidRPr="00420499">
        <w:t xml:space="preserve"> Durgun Durum </w:t>
      </w:r>
      <w:r w:rsidR="00B739A7" w:rsidRPr="00420499">
        <w:t xml:space="preserve"> (</w:t>
      </w:r>
      <w:proofErr w:type="spellStart"/>
      <w:r w:rsidR="00B739A7" w:rsidRPr="00420499">
        <w:t>Cstat</w:t>
      </w:r>
      <w:proofErr w:type="spellEnd"/>
      <w:r w:rsidR="00B739A7" w:rsidRPr="00420499">
        <w:t>)</w:t>
      </w:r>
      <w:r w:rsidRPr="00420499">
        <w:t xml:space="preserve"> değeri 0 – 1000 </w:t>
      </w:r>
      <w:proofErr w:type="spellStart"/>
      <w:r w:rsidRPr="00420499">
        <w:t>mL</w:t>
      </w:r>
      <w:proofErr w:type="spellEnd"/>
      <w:r w:rsidRPr="00420499">
        <w:t>/</w:t>
      </w:r>
      <w:proofErr w:type="spellStart"/>
      <w:r w:rsidRPr="00420499">
        <w:t>mbar</w:t>
      </w:r>
      <w:proofErr w:type="spellEnd"/>
      <w:r w:rsidRPr="00420499">
        <w:t xml:space="preserve"> aralığında </w:t>
      </w:r>
      <w:proofErr w:type="gramStart"/>
      <w:r w:rsidRPr="00420499">
        <w:t>ve  bu</w:t>
      </w:r>
      <w:proofErr w:type="gramEnd"/>
      <w:r w:rsidRPr="00420499">
        <w:t xml:space="preserve"> değerin doğruluğu ± 3%   ya da ± 1 </w:t>
      </w:r>
      <w:proofErr w:type="spellStart"/>
      <w:r w:rsidRPr="00420499">
        <w:t>mL</w:t>
      </w:r>
      <w:proofErr w:type="spellEnd"/>
      <w:r w:rsidRPr="00420499">
        <w:t>/</w:t>
      </w:r>
      <w:proofErr w:type="spellStart"/>
      <w:r w:rsidRPr="00420499">
        <w:t>mbar</w:t>
      </w:r>
      <w:proofErr w:type="spellEnd"/>
      <w:r w:rsidRPr="00420499">
        <w:t xml:space="preserve"> değer aralığında olmalıdır.</w:t>
      </w:r>
      <w:r w:rsidR="00486E51" w:rsidRPr="00420499">
        <w:t xml:space="preserve"> </w:t>
      </w:r>
    </w:p>
    <w:p w:rsidR="00CB0231" w:rsidRPr="00420499" w:rsidRDefault="00CB0231" w:rsidP="00CB0231">
      <w:pPr>
        <w:pStyle w:val="ListeParagraf"/>
        <w:numPr>
          <w:ilvl w:val="0"/>
          <w:numId w:val="2"/>
        </w:numPr>
        <w:jc w:val="both"/>
      </w:pPr>
      <w:r w:rsidRPr="00420499">
        <w:t xml:space="preserve">Cihaz 10 – 40 ˚C sıcaklık </w:t>
      </w:r>
      <w:proofErr w:type="gramStart"/>
      <w:r w:rsidRPr="00420499">
        <w:t>aralığında  10</w:t>
      </w:r>
      <w:proofErr w:type="gramEnd"/>
      <w:r w:rsidRPr="00420499">
        <w:t xml:space="preserve"> – 95% R.H. nem aralığında çalışabilmelidir. </w:t>
      </w:r>
    </w:p>
    <w:p w:rsidR="00CB0231" w:rsidRPr="00420499" w:rsidRDefault="00CB0231" w:rsidP="00CB0231">
      <w:pPr>
        <w:pStyle w:val="ListeParagraf"/>
        <w:numPr>
          <w:ilvl w:val="0"/>
          <w:numId w:val="2"/>
        </w:numPr>
        <w:jc w:val="both"/>
      </w:pPr>
      <w:r w:rsidRPr="00420499">
        <w:t>Cihaz 90 – 260 VAC ve 50/60 Hz değerlerinde çalışabilmelidir.</w:t>
      </w:r>
    </w:p>
    <w:p w:rsidR="00CB0231" w:rsidRPr="00420499" w:rsidRDefault="00CB0231" w:rsidP="00CB0231">
      <w:pPr>
        <w:pStyle w:val="ListeParagraf"/>
        <w:numPr>
          <w:ilvl w:val="0"/>
          <w:numId w:val="2"/>
        </w:numPr>
        <w:jc w:val="both"/>
      </w:pPr>
      <w:proofErr w:type="gramStart"/>
      <w:r w:rsidRPr="00420499">
        <w:t>Cihaz  22cm</w:t>
      </w:r>
      <w:proofErr w:type="gramEnd"/>
      <w:r w:rsidRPr="00420499">
        <w:t xml:space="preserve"> genişliğe, 25 cm derinliğe ve 12 cm yüksekliğe sahip olmalıdır.</w:t>
      </w:r>
    </w:p>
    <w:p w:rsidR="00CB0231" w:rsidRPr="00420499" w:rsidRDefault="00CB0231" w:rsidP="00CB0231">
      <w:pPr>
        <w:pStyle w:val="ListeParagraf"/>
        <w:numPr>
          <w:ilvl w:val="0"/>
          <w:numId w:val="2"/>
        </w:numPr>
        <w:jc w:val="both"/>
      </w:pPr>
      <w:r w:rsidRPr="00420499">
        <w:t xml:space="preserve">Cihaz </w:t>
      </w:r>
      <w:proofErr w:type="gramStart"/>
      <w:r w:rsidRPr="00420499">
        <w:t>3.7</w:t>
      </w:r>
      <w:proofErr w:type="gramEnd"/>
      <w:r w:rsidRPr="00420499">
        <w:t xml:space="preserve"> kg olmalıdır.</w:t>
      </w:r>
    </w:p>
    <w:p w:rsidR="00CB0231" w:rsidRPr="00420499" w:rsidRDefault="00CB0231" w:rsidP="00CB0231">
      <w:pPr>
        <w:pStyle w:val="ListeParagraf"/>
        <w:numPr>
          <w:ilvl w:val="0"/>
          <w:numId w:val="2"/>
        </w:numPr>
        <w:jc w:val="both"/>
      </w:pPr>
      <w:r w:rsidRPr="00420499">
        <w:t>Cihaz 23 VA güç tüketimine sahip olmalıdır.</w:t>
      </w:r>
    </w:p>
    <w:p w:rsidR="002D6363" w:rsidRPr="00420499" w:rsidRDefault="002D6363" w:rsidP="00DD4011">
      <w:pPr>
        <w:pStyle w:val="ListeParagraf"/>
        <w:numPr>
          <w:ilvl w:val="0"/>
          <w:numId w:val="2"/>
        </w:numPr>
        <w:jc w:val="both"/>
      </w:pPr>
      <w:r w:rsidRPr="00420499">
        <w:t>Cihazda en az RS-232C bilgisayar kontrol çıkışı bulunmalıdır.</w:t>
      </w:r>
    </w:p>
    <w:p w:rsidR="002D6363" w:rsidRPr="00420499" w:rsidRDefault="002D6363" w:rsidP="00DD4011">
      <w:pPr>
        <w:pStyle w:val="ListeParagraf"/>
        <w:numPr>
          <w:ilvl w:val="0"/>
          <w:numId w:val="2"/>
        </w:numPr>
        <w:jc w:val="both"/>
      </w:pPr>
      <w:r w:rsidRPr="00420499">
        <w:t>Cihaz ile birlikte yazılım programı verilmelidir.</w:t>
      </w:r>
    </w:p>
    <w:p w:rsidR="002D6363" w:rsidRPr="00420499" w:rsidRDefault="002D6363" w:rsidP="00DD4011">
      <w:pPr>
        <w:pStyle w:val="ListeParagraf"/>
        <w:numPr>
          <w:ilvl w:val="0"/>
          <w:numId w:val="2"/>
        </w:numPr>
        <w:jc w:val="both"/>
      </w:pPr>
      <w:r w:rsidRPr="00420499">
        <w:t>Cihaz bataryalı olmalı ve gerekli bağlantı elemanları verilmelidir.</w:t>
      </w:r>
    </w:p>
    <w:p w:rsidR="002D6363" w:rsidRPr="00420499" w:rsidRDefault="002D6363" w:rsidP="00DD4011">
      <w:pPr>
        <w:pStyle w:val="ListeParagraf"/>
        <w:numPr>
          <w:ilvl w:val="0"/>
          <w:numId w:val="2"/>
        </w:numPr>
        <w:jc w:val="both"/>
      </w:pPr>
      <w:r w:rsidRPr="00420499">
        <w:t>Cihaz LCD ekrana sahip olmalıdır.</w:t>
      </w:r>
    </w:p>
    <w:p w:rsidR="002D6363" w:rsidRPr="00420499" w:rsidRDefault="002D6363" w:rsidP="00DD4011">
      <w:pPr>
        <w:pStyle w:val="ListeParagraf"/>
        <w:numPr>
          <w:ilvl w:val="0"/>
          <w:numId w:val="2"/>
        </w:numPr>
        <w:jc w:val="both"/>
      </w:pPr>
      <w:r w:rsidRPr="00420499">
        <w:t xml:space="preserve">Cihazla </w:t>
      </w:r>
      <w:proofErr w:type="gramStart"/>
      <w:r w:rsidRPr="00420499">
        <w:t>birlikte,bağlantı</w:t>
      </w:r>
      <w:proofErr w:type="gramEnd"/>
      <w:r w:rsidRPr="00420499">
        <w:t xml:space="preserve"> kitleri,kalibrasyon sertifikası ve taşıma çantası ve en az 1 ad</w:t>
      </w:r>
      <w:r w:rsidR="00746267" w:rsidRPr="00420499">
        <w:t>et test ciğeri</w:t>
      </w:r>
      <w:r w:rsidRPr="00420499">
        <w:t xml:space="preserve"> verilmelidir.</w:t>
      </w:r>
    </w:p>
    <w:p w:rsidR="002D6363" w:rsidRPr="00420499" w:rsidRDefault="002D6363" w:rsidP="00CE3ACE">
      <w:pPr>
        <w:pStyle w:val="ListeParagraf"/>
        <w:jc w:val="both"/>
      </w:pPr>
    </w:p>
    <w:sectPr w:rsidR="002D6363" w:rsidRPr="00420499" w:rsidSect="00F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A0D5E"/>
    <w:multiLevelType w:val="hybridMultilevel"/>
    <w:tmpl w:val="0D70E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527AA"/>
    <w:multiLevelType w:val="hybridMultilevel"/>
    <w:tmpl w:val="C55047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1653"/>
    <w:rsid w:val="00051BA1"/>
    <w:rsid w:val="00131653"/>
    <w:rsid w:val="001439B6"/>
    <w:rsid w:val="0014744C"/>
    <w:rsid w:val="001A12F7"/>
    <w:rsid w:val="002D6363"/>
    <w:rsid w:val="002D747B"/>
    <w:rsid w:val="00403F08"/>
    <w:rsid w:val="00420499"/>
    <w:rsid w:val="00431995"/>
    <w:rsid w:val="00441F26"/>
    <w:rsid w:val="00486E51"/>
    <w:rsid w:val="004C2584"/>
    <w:rsid w:val="004D54AF"/>
    <w:rsid w:val="004E5F99"/>
    <w:rsid w:val="005665EE"/>
    <w:rsid w:val="005A3062"/>
    <w:rsid w:val="006A0B97"/>
    <w:rsid w:val="006B3D70"/>
    <w:rsid w:val="00746267"/>
    <w:rsid w:val="007C5E21"/>
    <w:rsid w:val="0080567A"/>
    <w:rsid w:val="00855E89"/>
    <w:rsid w:val="0087448A"/>
    <w:rsid w:val="008A73A4"/>
    <w:rsid w:val="008B6C99"/>
    <w:rsid w:val="008E2A36"/>
    <w:rsid w:val="00A02EDF"/>
    <w:rsid w:val="00AB2797"/>
    <w:rsid w:val="00AD41B1"/>
    <w:rsid w:val="00AE1D2D"/>
    <w:rsid w:val="00B07273"/>
    <w:rsid w:val="00B117BA"/>
    <w:rsid w:val="00B24E14"/>
    <w:rsid w:val="00B5380B"/>
    <w:rsid w:val="00B739A7"/>
    <w:rsid w:val="00C21A7C"/>
    <w:rsid w:val="00C8735F"/>
    <w:rsid w:val="00CB0231"/>
    <w:rsid w:val="00CE3ACE"/>
    <w:rsid w:val="00D57EBB"/>
    <w:rsid w:val="00DD4011"/>
    <w:rsid w:val="00E226C0"/>
    <w:rsid w:val="00F4725F"/>
    <w:rsid w:val="00F524C8"/>
    <w:rsid w:val="00FD1ADD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EF613-A99D-4478-8C23-50C1385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01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E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94FC-C001-439B-BE6B-F9ECC941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</cp:lastModifiedBy>
  <cp:revision>12</cp:revision>
  <dcterms:created xsi:type="dcterms:W3CDTF">2015-11-07T08:39:00Z</dcterms:created>
  <dcterms:modified xsi:type="dcterms:W3CDTF">2018-03-21T08:16:00Z</dcterms:modified>
</cp:coreProperties>
</file>